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3" w:hanging="10"/>
        <w:rPr/>
      </w:pPr>
      <w:r w:rsidDel="00000000" w:rsidR="00000000" w:rsidRPr="00000000">
        <w:rPr>
          <w:rFonts w:ascii="Outfit" w:cs="Outfit" w:eastAsia="Outfit" w:hAnsi="Outfit"/>
          <w:sz w:val="72"/>
          <w:szCs w:val="72"/>
          <w:rtl w:val="0"/>
        </w:rPr>
        <w:t xml:space="preserve">Template Moties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13" w:hanging="10"/>
        <w:rPr/>
      </w:pPr>
      <w:r w:rsidDel="00000000" w:rsidR="00000000" w:rsidRPr="00000000">
        <w:rPr>
          <w:rFonts w:ascii="Outfit" w:cs="Outfit" w:eastAsia="Outfit" w:hAnsi="Outfit"/>
          <w:sz w:val="32"/>
          <w:szCs w:val="32"/>
          <w:rtl w:val="0"/>
        </w:rPr>
        <w:t xml:space="preserve">Voorbeeld motie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3" w:hanging="10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In dit voorbeeld: Emma Janssen wil het DB oproepen om met de locatieleiding in gesprek te gaan over de veiligheid rondom de school, nadat het DB heeft aangegeven dit niet zomaar te doen. </w:t>
      </w:r>
      <w:r w:rsidDel="00000000" w:rsidR="00000000" w:rsidRPr="00000000">
        <w:rPr>
          <w:rtl w:val="0"/>
        </w:rPr>
      </w:r>
    </w:p>
    <w:tbl>
      <w:tblPr>
        <w:tblStyle w:val="Table1"/>
        <w:tblW w:w="9064.0" w:type="dxa"/>
        <w:jc w:val="left"/>
        <w:tblInd w:w="23.0" w:type="dxa"/>
        <w:tblLayout w:type="fixed"/>
        <w:tblLook w:val="0400"/>
      </w:tblPr>
      <w:tblGrid>
        <w:gridCol w:w="9064"/>
        <w:tblGridChange w:id="0">
          <w:tblGrid>
            <w:gridCol w:w="9064"/>
          </w:tblGrid>
        </w:tblGridChange>
      </w:tblGrid>
      <w:tr>
        <w:trPr>
          <w:cantSplit w:val="0"/>
          <w:trHeight w:val="5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u w:val="single"/>
                <w:rtl w:val="0"/>
              </w:rPr>
              <w:t xml:space="preserve">Motie van Emma Janssen</w:t>
            </w: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Voorgesteld op 01-01-2022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Inleiding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16" w:lineRule="auto"/>
              <w:ind w:right="5808"/>
              <w:rPr/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De Leerlingenraad, gehoord de beraadslaging;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Overweging/constatering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16" w:lineRule="auto"/>
              <w:rPr/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constaterende dat de veiligheid rondom de school de afgelopen tijd onveiliger is geworden;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Verzoek/uitspraak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16" w:lineRule="auto"/>
              <w:rPr/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verzoekt het Dagelijks Bestuur om in gesprek te gaan met de locatieleiding over dit onderwerp;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16" w:lineRule="auto"/>
              <w:ind w:right="4951"/>
              <w:rPr/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Slotzin </w:t>
            </w: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en gaat over tot de orde van de dag.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Indiener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Outfit" w:cs="Outfit" w:eastAsia="Outfit" w:hAnsi="Outfit"/>
                <w:sz w:val="24"/>
                <w:szCs w:val="24"/>
                <w:rtl w:val="0"/>
              </w:rPr>
              <w:t xml:space="preserve">Emma Janssen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189" w:lineRule="auto"/>
        <w:ind w:left="18" w:firstLine="0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ind w:left="1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ind w:left="18" w:firstLine="0"/>
        <w:jc w:val="both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ind w:left="18" w:firstLine="0"/>
        <w:jc w:val="both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ind w:left="18" w:firstLine="0"/>
        <w:jc w:val="both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ind w:left="18" w:firstLine="0"/>
        <w:jc w:val="both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ind w:left="18" w:firstLine="0"/>
        <w:jc w:val="both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ind w:left="18" w:firstLine="0"/>
        <w:jc w:val="both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ind w:left="18" w:firstLine="0"/>
        <w:jc w:val="both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ind w:left="18" w:firstLine="0"/>
        <w:jc w:val="both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ind w:left="18" w:firstLine="0"/>
        <w:jc w:val="both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ind w:left="18" w:firstLine="0"/>
        <w:jc w:val="both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18" w:firstLine="0"/>
        <w:jc w:val="both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13" w:hanging="10"/>
        <w:rPr/>
      </w:pPr>
      <w:r w:rsidDel="00000000" w:rsidR="00000000" w:rsidRPr="00000000">
        <w:rPr>
          <w:rFonts w:ascii="Outfit" w:cs="Outfit" w:eastAsia="Outfit" w:hAnsi="Outfit"/>
          <w:sz w:val="72"/>
          <w:szCs w:val="72"/>
          <w:rtl w:val="0"/>
        </w:rPr>
        <w:t xml:space="preserve">Indiening motie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utfit" w:cs="Outfit" w:eastAsia="Outfit" w:hAnsi="Outfit"/>
          <w:sz w:val="24"/>
          <w:szCs w:val="24"/>
          <w:u w:val="single"/>
          <w:rtl w:val="0"/>
        </w:rPr>
        <w:t xml:space="preserve">Motie van </w:t>
        <w:tab/>
        <w:tab/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Voorgesteld op dd/mm/jjjj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Inleiding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16" w:lineRule="auto"/>
        <w:ind w:right="5808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De Leerlingenraad, gehoord de beraadslaging;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Overweging/constatering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16" w:lineRule="auto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constaterende dat </w:t>
      </w:r>
      <w:r w:rsidDel="00000000" w:rsidR="00000000" w:rsidRPr="00000000">
        <w:rPr>
          <w:rFonts w:ascii="Outfit" w:cs="Outfit" w:eastAsia="Outfit" w:hAnsi="Outfit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Verzoek/uitspraak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16" w:lineRule="auto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verzoekt het Dagelijks Bestuur om </w:t>
      </w:r>
      <w:r w:rsidDel="00000000" w:rsidR="00000000" w:rsidRPr="00000000">
        <w:rPr>
          <w:rFonts w:ascii="Outfit" w:cs="Outfit" w:eastAsia="Outfit" w:hAnsi="Outfit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16" w:lineRule="auto"/>
        <w:ind w:right="4951"/>
        <w:rPr/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Slotzin 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en gaat over tot de orde van de dag.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Indiener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ind w:left="18" w:firstLine="0"/>
        <w:rPr>
          <w:u w:val="single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ind w:left="18" w:firstLine="0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ind w:left="18" w:firstLine="0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18" w:firstLine="0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18" w:firstLine="0"/>
        <w:rPr/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594" w:top="1421" w:left="1398" w:right="1501" w:header="708" w:footer="7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utfi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after="0" w:lineRule="auto"/>
      <w:ind w:left="99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after="0" w:lineRule="auto"/>
      <w:ind w:left="18" w:firstLine="0"/>
      <w:rPr/>
    </w:pP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after="0" w:lineRule="auto"/>
      <w:ind w:left="99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Rule="auto"/>
      <w:ind w:left="18" w:firstLine="0"/>
      <w:rPr/>
    </w:pP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after="0" w:lineRule="auto"/>
      <w:ind w:left="99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after="0" w:lineRule="auto"/>
      <w:ind w:left="18" w:firstLine="0"/>
      <w:rPr/>
    </w:pP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after="0" w:lineRule="auto"/>
      <w:ind w:left="961" w:firstLine="0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1498219</wp:posOffset>
          </wp:positionH>
          <wp:positionV relativeFrom="page">
            <wp:posOffset>449580</wp:posOffset>
          </wp:positionV>
          <wp:extent cx="1692910" cy="236220"/>
          <wp:effectExtent b="0" l="0" r="0" t="0"/>
          <wp:wrapSquare wrapText="bothSides" distB="0" distT="0" distL="114300" distR="114300"/>
          <wp:docPr id="10799900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2910" cy="2362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            Template Moties en Amendementen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after="0" w:lineRule="auto"/>
      <w:ind w:left="18" w:firstLine="0"/>
      <w:rPr/>
    </w:pP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after="0" w:lineRule="auto"/>
      <w:ind w:left="961" w:firstLine="0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1498219</wp:posOffset>
          </wp:positionH>
          <wp:positionV relativeFrom="page">
            <wp:posOffset>449580</wp:posOffset>
          </wp:positionV>
          <wp:extent cx="1692910" cy="236220"/>
          <wp:effectExtent b="0" l="0" r="0" t="0"/>
          <wp:wrapSquare wrapText="bothSides" distB="0" distT="0" distL="114300" distR="114300"/>
          <wp:docPr id="10799900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2910" cy="2362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            Template Moties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after="0" w:lineRule="auto"/>
      <w:ind w:left="18" w:firstLine="0"/>
      <w:rPr/>
    </w:pP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after="0" w:lineRule="auto"/>
      <w:ind w:left="961" w:firstLine="0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1498219</wp:posOffset>
          </wp:positionH>
          <wp:positionV relativeFrom="page">
            <wp:posOffset>449580</wp:posOffset>
          </wp:positionV>
          <wp:extent cx="1692910" cy="236220"/>
          <wp:effectExtent b="0" l="0" r="0" t="0"/>
          <wp:wrapSquare wrapText="bothSides" distB="0" distT="0" distL="114300" distR="114300"/>
          <wp:docPr id="10799900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2910" cy="2362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            Template Moties en Amendementen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0" w:lineRule="auto"/>
      <w:ind w:left="18" w:firstLine="0"/>
      <w:rPr/>
    </w:pPr>
    <w:r w:rsidDel="00000000" w:rsidR="00000000" w:rsidRPr="00000000">
      <w:rPr>
        <w:rFonts w:ascii="Outfit" w:cs="Outfit" w:eastAsia="Outfit" w:hAnsi="Outfit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3D78"/>
    <w:pPr>
      <w:spacing w:line="259" w:lineRule="auto"/>
    </w:pPr>
    <w:rPr>
      <w:rFonts w:ascii="Calibri" w:cs="Calibri" w:eastAsia="Calibri" w:hAnsi="Calibri"/>
      <w:color w:val="000000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7.0" w:type="dxa"/>
        <w:left w:w="11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-regular.ttf"/><Relationship Id="rId2" Type="http://schemas.openxmlformats.org/officeDocument/2006/relationships/font" Target="fonts/Outfi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kOAhJzj5IFqrJ93Srl/qoGcpw==">CgMxLjA4AHIhMUIwVUFtNzZNUlhtUlhkMWNNcnNWNnhSN2I4MmUwaEVl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2024-09-12T14:01:00Z</dcterms:created>
  <dc:creator>Tycho Raedts | Leerling Porta Mosana College</dc:creator>
</cp:coreProperties>
</file>